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78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92"/>
        <w:gridCol w:w="222"/>
      </w:tblGrid>
      <w:tr w:rsidR="00CB58A4" w:rsidRPr="00CB58A4" w14:paraId="13C81A9C" w14:textId="77777777" w:rsidTr="004C25DC">
        <w:tc>
          <w:tcPr>
            <w:tcW w:w="4820" w:type="dxa"/>
          </w:tcPr>
          <w:p w14:paraId="0BB5C4E5" w14:textId="466001F5" w:rsidR="00CB58A4" w:rsidRPr="00CB58A4" w:rsidRDefault="00D2210A" w:rsidP="00CB58A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lang w:bidi="ar-SA"/>
              </w:rPr>
              <w:drawing>
                <wp:inline distT="0" distB="0" distL="0" distR="0" wp14:anchorId="47192FD4" wp14:editId="466FB42D">
                  <wp:extent cx="6435090" cy="2976245"/>
                  <wp:effectExtent l="0" t="0" r="3810" b="0"/>
                  <wp:docPr id="1" name="Рисунок 1" descr="C:\Users\zamdirectora\Desktop\ЛОКАЛЬНЫЕ НА ОБНОВЛЕНИЕ\Совет у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amdirectora\Desktop\ЛОКАЛЬНЫЕ НА ОБНОВЛЕНИЕ\Совет у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5090" cy="2976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14:paraId="574F2EED" w14:textId="77777777" w:rsidR="00CB58A4" w:rsidRPr="00CB58A4" w:rsidRDefault="00CB58A4" w:rsidP="00CB58A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7EB18459" w14:textId="77777777" w:rsidR="00CB58A4" w:rsidRDefault="00CB58A4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rStyle w:val="a3"/>
          <w:color w:val="000000"/>
          <w:sz w:val="28"/>
          <w:szCs w:val="28"/>
        </w:rPr>
      </w:pPr>
    </w:p>
    <w:p w14:paraId="7B2F3494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center"/>
        <w:rPr>
          <w:color w:val="000000"/>
          <w:sz w:val="28"/>
          <w:szCs w:val="28"/>
        </w:rPr>
      </w:pPr>
      <w:r w:rsidRPr="00654EFE">
        <w:rPr>
          <w:rStyle w:val="a3"/>
          <w:color w:val="000000"/>
          <w:sz w:val="28"/>
          <w:szCs w:val="28"/>
        </w:rPr>
        <w:t>Положение</w:t>
      </w:r>
    </w:p>
    <w:p w14:paraId="5D01017B" w14:textId="77777777" w:rsid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center"/>
        <w:rPr>
          <w:rStyle w:val="a3"/>
          <w:color w:val="000000"/>
          <w:sz w:val="28"/>
          <w:szCs w:val="28"/>
        </w:rPr>
      </w:pPr>
      <w:r w:rsidRPr="00654EFE">
        <w:rPr>
          <w:rStyle w:val="a3"/>
          <w:color w:val="000000"/>
          <w:sz w:val="28"/>
          <w:szCs w:val="28"/>
        </w:rPr>
        <w:t>о школьной столовой и порядке организации питания обучающихся</w:t>
      </w:r>
    </w:p>
    <w:p w14:paraId="0AA2C54C" w14:textId="21FB6F6D" w:rsidR="00442D4E" w:rsidRPr="00654EFE" w:rsidRDefault="00442D4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center"/>
        <w:rPr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МБОУ «</w:t>
      </w:r>
      <w:proofErr w:type="spellStart"/>
      <w:r>
        <w:rPr>
          <w:rStyle w:val="a3"/>
          <w:color w:val="000000"/>
          <w:sz w:val="28"/>
          <w:szCs w:val="28"/>
        </w:rPr>
        <w:t>Бетькинская</w:t>
      </w:r>
      <w:proofErr w:type="spellEnd"/>
      <w:r>
        <w:rPr>
          <w:rStyle w:val="a3"/>
          <w:color w:val="000000"/>
          <w:sz w:val="28"/>
          <w:szCs w:val="28"/>
        </w:rPr>
        <w:t xml:space="preserve"> СОШ</w:t>
      </w:r>
      <w:r w:rsidR="001A6F6B">
        <w:rPr>
          <w:rStyle w:val="a3"/>
          <w:color w:val="000000"/>
          <w:sz w:val="28"/>
          <w:szCs w:val="28"/>
        </w:rPr>
        <w:t xml:space="preserve"> с углубленным изучением отдельных предметов</w:t>
      </w:r>
      <w:r>
        <w:rPr>
          <w:rStyle w:val="a3"/>
          <w:color w:val="000000"/>
          <w:sz w:val="28"/>
          <w:szCs w:val="28"/>
        </w:rPr>
        <w:t>»</w:t>
      </w:r>
    </w:p>
    <w:p w14:paraId="2177A085" w14:textId="77777777" w:rsidR="00654EFE" w:rsidRPr="00CB58A4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  <w:sz w:val="16"/>
          <w:szCs w:val="16"/>
        </w:rPr>
      </w:pPr>
      <w:r w:rsidRPr="00654EFE">
        <w:rPr>
          <w:rStyle w:val="a3"/>
          <w:color w:val="000000"/>
          <w:sz w:val="28"/>
          <w:szCs w:val="28"/>
        </w:rPr>
        <w:t> </w:t>
      </w:r>
    </w:p>
    <w:p w14:paraId="0555D2BB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rStyle w:val="a3"/>
          <w:color w:val="000000"/>
        </w:rPr>
        <w:t>1. Общие положения</w:t>
      </w:r>
    </w:p>
    <w:p w14:paraId="4881FD31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>1.1. Столовая Учреждения (далее – школьная столовая) является структурным подразделением Учреждения, участвующим в учебно-воспитательном процессе в целях обеспечения права участников образовательного процесса на организацию питания обучающихся и работников Учреждения. Для питания обучающихся и работников, а также хранения и приготовления пищи в Учреждении выделяются специально приспособленные помещения.</w:t>
      </w:r>
    </w:p>
    <w:p w14:paraId="3DDB0F8D" w14:textId="77777777" w:rsid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 xml:space="preserve">1.2. Деятельность школьной столовой отражается в Уставе Учреждения. Организация школьной столовой учитывается при лицензировании общеобразовательного Учреждения. </w:t>
      </w:r>
    </w:p>
    <w:p w14:paraId="17F06A65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>1.3. Школьная столовая руководствуется в своей деятельности федеральными законами, указами и распоряжениями Президента Российской Федерации, постановлениями главы муниципального района, приказами Управления образования, Уставом общеобразовательного Учреждения, положением о школьной столовой, утвержденным директором Учреждения.</w:t>
      </w:r>
    </w:p>
    <w:p w14:paraId="7D2E53D1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>1.4. Учреждение несет ответственность за доступность и качество организации обслуживания школьной столовой.</w:t>
      </w:r>
    </w:p>
    <w:p w14:paraId="755282CA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>1.5.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14:paraId="797087F9" w14:textId="77777777" w:rsid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>1.6. Предоставление горячего питания обучающимся, воспитанникам Учреждения осуществляется на основании договора с родителями (законными представителями).</w:t>
      </w:r>
    </w:p>
    <w:p w14:paraId="6D1D60C1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</w:p>
    <w:p w14:paraId="1B15AB5A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rStyle w:val="a3"/>
          <w:color w:val="000000"/>
        </w:rPr>
        <w:t>2. Основными задачами школьной столовой являются:</w:t>
      </w:r>
    </w:p>
    <w:p w14:paraId="295B4A14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>2.1. Сохранение и укрепление здоровья обучающихся.</w:t>
      </w:r>
    </w:p>
    <w:p w14:paraId="2E35A574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>2.2. Формирование здорового образа жизни.</w:t>
      </w:r>
    </w:p>
    <w:p w14:paraId="5B1911DB" w14:textId="77777777" w:rsid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>2.3. Воспитание культурного самосознания.</w:t>
      </w:r>
    </w:p>
    <w:p w14:paraId="6BCED9AB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</w:p>
    <w:p w14:paraId="79817086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rStyle w:val="a3"/>
          <w:color w:val="000000"/>
        </w:rPr>
        <w:t>3. Организация питания в Учреждении</w:t>
      </w:r>
    </w:p>
    <w:p w14:paraId="75C6CB2C" w14:textId="77777777" w:rsidR="00442D4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>3.1. Примерное меню разрабатывается</w:t>
      </w:r>
      <w:r>
        <w:rPr>
          <w:color w:val="000000"/>
        </w:rPr>
        <w:t xml:space="preserve"> учителем технологии и поваром</w:t>
      </w:r>
      <w:r w:rsidRPr="00654EFE">
        <w:rPr>
          <w:color w:val="000000"/>
        </w:rPr>
        <w:t xml:space="preserve">, обеспечивающим питание в </w:t>
      </w:r>
      <w:r w:rsidR="00442D4E">
        <w:rPr>
          <w:color w:val="000000"/>
        </w:rPr>
        <w:t>школе</w:t>
      </w:r>
      <w:r w:rsidRPr="00654EFE">
        <w:rPr>
          <w:color w:val="000000"/>
        </w:rPr>
        <w:t>, и согласовывается руководителями образовательного Учреждения</w:t>
      </w:r>
      <w:r w:rsidR="00442D4E">
        <w:rPr>
          <w:color w:val="000000"/>
        </w:rPr>
        <w:t>.</w:t>
      </w:r>
      <w:r w:rsidRPr="00654EFE">
        <w:rPr>
          <w:color w:val="000000"/>
        </w:rPr>
        <w:t xml:space="preserve"> </w:t>
      </w:r>
    </w:p>
    <w:p w14:paraId="666D58FC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lastRenderedPageBreak/>
        <w:t>3.2. Требования к режиму питания, обучающихся:</w:t>
      </w:r>
    </w:p>
    <w:p w14:paraId="0BFB9B15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>- для обучающихся образовательного Учреждения необходимо организовать</w:t>
      </w:r>
      <w:r w:rsidRPr="00654EFE">
        <w:rPr>
          <w:rStyle w:val="apple-converted-space"/>
          <w:color w:val="000000"/>
        </w:rPr>
        <w:t> </w:t>
      </w:r>
      <w:r w:rsidRPr="00654EFE">
        <w:rPr>
          <w:color w:val="000000"/>
        </w:rPr>
        <w:t xml:space="preserve">горячее питание </w:t>
      </w:r>
      <w:r w:rsidR="00442D4E">
        <w:rPr>
          <w:color w:val="000000"/>
        </w:rPr>
        <w:t xml:space="preserve">           </w:t>
      </w:r>
      <w:r w:rsidRPr="00654EFE">
        <w:rPr>
          <w:color w:val="000000"/>
        </w:rPr>
        <w:t xml:space="preserve"> </w:t>
      </w:r>
      <w:r w:rsidR="00442D4E">
        <w:rPr>
          <w:color w:val="000000"/>
        </w:rPr>
        <w:t>(</w:t>
      </w:r>
      <w:r w:rsidRPr="00654EFE">
        <w:rPr>
          <w:color w:val="000000"/>
        </w:rPr>
        <w:t>обед</w:t>
      </w:r>
      <w:r w:rsidR="00442D4E">
        <w:rPr>
          <w:color w:val="000000"/>
        </w:rPr>
        <w:t xml:space="preserve"> и обед ГПД</w:t>
      </w:r>
      <w:r w:rsidRPr="00654EFE">
        <w:rPr>
          <w:color w:val="000000"/>
        </w:rPr>
        <w:t>).</w:t>
      </w:r>
    </w:p>
    <w:p w14:paraId="4E793ECF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>3.3. О случаях появления в Учреждении пищевых отравлений и острых кишечных инфекций информируется территориальный орган исполнительной власти уполномоченного осуществлять государственный санитарно- эпидемиологический надзор.</w:t>
      </w:r>
    </w:p>
    <w:p w14:paraId="1C6B5E4C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>3.4. В Учреждении приказом руководителя назначается ответственный, осуществляющий контроль:</w:t>
      </w:r>
    </w:p>
    <w:p w14:paraId="5E0D4DF1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>- за посещением столовой обучающимися, в том числе получающими питание за счет бюджетных средств, учетом количества фактически отпущенных бесплатных завтраков и обедов;</w:t>
      </w:r>
    </w:p>
    <w:p w14:paraId="3F740991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>- за санитарным состоянием пищеблока и обеденного зала.</w:t>
      </w:r>
    </w:p>
    <w:p w14:paraId="619FD28B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>3.5. Обучающиеся Учреждения питаются по классам согласно графику, утвержденному директором Учреждения. Контроль за посещением столовой и учетом количества фактически отпущенных льготных завтраков возлагается на классных руководителей и заведующего производством столовой.</w:t>
      </w:r>
    </w:p>
    <w:p w14:paraId="4B5D1AA7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>3.6. Классные руководители или учителя, сопровождающие обучающихся в столовую, несут ответственность за отпуск питания обучающимся согласно утвержденному приказом директора списку и журналу посещаемости.</w:t>
      </w:r>
    </w:p>
    <w:p w14:paraId="4DD451AF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>3.7. Организаторы школьного питания, заведующий производством ведут ежедневный учет обучающихся, получающих льготное питание по классам.</w:t>
      </w:r>
    </w:p>
    <w:p w14:paraId="654E7852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 xml:space="preserve">3.8. Проверка пищи на качество осуществляется ежедневно </w:t>
      </w:r>
      <w:proofErr w:type="spellStart"/>
      <w:r w:rsidRPr="00654EFE">
        <w:rPr>
          <w:color w:val="000000"/>
        </w:rPr>
        <w:t>бракеражной</w:t>
      </w:r>
      <w:proofErr w:type="spellEnd"/>
      <w:r w:rsidRPr="00654EFE">
        <w:rPr>
          <w:color w:val="000000"/>
        </w:rPr>
        <w:t xml:space="preserve"> комиссией до приема ее детьми и отмечается в журнале контроля.</w:t>
      </w:r>
    </w:p>
    <w:p w14:paraId="0E6AC226" w14:textId="77777777" w:rsid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 xml:space="preserve">3.9. Проверка технологии приготовления пищи осуществляется ежедневно поваром (заведующим столовой) школьного пищеблока и отмечается в </w:t>
      </w:r>
      <w:proofErr w:type="spellStart"/>
      <w:r w:rsidRPr="00654EFE">
        <w:rPr>
          <w:color w:val="000000"/>
        </w:rPr>
        <w:t>бракеражном</w:t>
      </w:r>
      <w:proofErr w:type="spellEnd"/>
      <w:r w:rsidRPr="00654EFE">
        <w:rPr>
          <w:color w:val="000000"/>
        </w:rPr>
        <w:t xml:space="preserve"> журнале.</w:t>
      </w:r>
    </w:p>
    <w:p w14:paraId="30A6F5E9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</w:p>
    <w:p w14:paraId="1034B7C6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rStyle w:val="a3"/>
          <w:color w:val="000000"/>
        </w:rPr>
        <w:t>4. Положение о школьной столовой</w:t>
      </w:r>
    </w:p>
    <w:p w14:paraId="517AEF62" w14:textId="45EE7733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 xml:space="preserve">4.1. Школьная столовая является структурным подразделением МБОУ </w:t>
      </w:r>
      <w:r>
        <w:rPr>
          <w:color w:val="000000"/>
        </w:rPr>
        <w:t>«</w:t>
      </w:r>
      <w:proofErr w:type="spellStart"/>
      <w:r>
        <w:rPr>
          <w:color w:val="000000"/>
        </w:rPr>
        <w:t>Бетькинская</w:t>
      </w:r>
      <w:proofErr w:type="spellEnd"/>
      <w:r>
        <w:rPr>
          <w:color w:val="000000"/>
        </w:rPr>
        <w:t xml:space="preserve"> СОШ</w:t>
      </w:r>
      <w:r w:rsidR="001A6F6B">
        <w:rPr>
          <w:color w:val="000000"/>
        </w:rPr>
        <w:t xml:space="preserve"> с углубленным изучением отдельных предметов</w:t>
      </w:r>
      <w:bookmarkStart w:id="0" w:name="_GoBack"/>
      <w:bookmarkEnd w:id="0"/>
      <w:r>
        <w:rPr>
          <w:color w:val="000000"/>
        </w:rPr>
        <w:t>»</w:t>
      </w:r>
      <w:r w:rsidRPr="00654EFE">
        <w:rPr>
          <w:color w:val="000000"/>
        </w:rPr>
        <w:t>.</w:t>
      </w:r>
    </w:p>
    <w:p w14:paraId="743E753D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>4.2. Столовая</w:t>
      </w:r>
      <w:r>
        <w:rPr>
          <w:color w:val="000000"/>
        </w:rPr>
        <w:t xml:space="preserve"> работает по муниципальным </w:t>
      </w:r>
      <w:proofErr w:type="spellStart"/>
      <w:r>
        <w:rPr>
          <w:color w:val="000000"/>
        </w:rPr>
        <w:t>конирактоам</w:t>
      </w:r>
      <w:proofErr w:type="spellEnd"/>
      <w:r>
        <w:rPr>
          <w:color w:val="000000"/>
        </w:rPr>
        <w:t xml:space="preserve"> по закупке продуктов. О</w:t>
      </w:r>
      <w:r w:rsidRPr="00654EFE">
        <w:rPr>
          <w:color w:val="000000"/>
        </w:rPr>
        <w:t xml:space="preserve">беденный зал рассчитан на </w:t>
      </w:r>
      <w:r>
        <w:rPr>
          <w:color w:val="000000"/>
        </w:rPr>
        <w:t>150</w:t>
      </w:r>
      <w:r w:rsidRPr="00654EFE">
        <w:rPr>
          <w:color w:val="000000"/>
        </w:rPr>
        <w:t xml:space="preserve"> посадочных мест</w:t>
      </w:r>
      <w:r>
        <w:rPr>
          <w:color w:val="000000"/>
        </w:rPr>
        <w:t>.</w:t>
      </w:r>
      <w:r w:rsidRPr="00654EFE">
        <w:rPr>
          <w:color w:val="000000"/>
        </w:rPr>
        <w:t xml:space="preserve"> и предназначено для обеспечения питанием обучающихся Учреждения в </w:t>
      </w:r>
      <w:r>
        <w:rPr>
          <w:color w:val="000000"/>
        </w:rPr>
        <w:t>4</w:t>
      </w:r>
      <w:r w:rsidRPr="00654EFE">
        <w:rPr>
          <w:color w:val="000000"/>
        </w:rPr>
        <w:t xml:space="preserve"> посадки.</w:t>
      </w:r>
    </w:p>
    <w:p w14:paraId="1B24A1EB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 xml:space="preserve">Все помещения столовой оснащены минимумом технологическим, механическим и холодильным, </w:t>
      </w:r>
      <w:proofErr w:type="spellStart"/>
      <w:r w:rsidRPr="00654EFE">
        <w:rPr>
          <w:color w:val="000000"/>
        </w:rPr>
        <w:t>весоизмерительным</w:t>
      </w:r>
      <w:proofErr w:type="spellEnd"/>
      <w:r w:rsidRPr="00654EFE">
        <w:rPr>
          <w:color w:val="000000"/>
        </w:rPr>
        <w:t xml:space="preserve"> оборудованием, инвентарем.</w:t>
      </w:r>
    </w:p>
    <w:p w14:paraId="6764787B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>Для кратковременного хранения продуктов предусмотрены холодильные шкафы и холодильники.</w:t>
      </w:r>
    </w:p>
    <w:p w14:paraId="146EE4CC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>4.3. В компетенцию руководителя Учреждения по организации школьной столовой (как структурного подразделения) входит:</w:t>
      </w:r>
    </w:p>
    <w:p w14:paraId="7D4C1EFA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>- ежедневное утверждение меню;</w:t>
      </w:r>
    </w:p>
    <w:p w14:paraId="6C4D57DA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>- комплектование школьной столовой профессиональными кадрами;</w:t>
      </w:r>
    </w:p>
    <w:p w14:paraId="6E3029EC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>- контроль за производственной базой пищеблока школьной столовой и своевременной организацией ремонта технологического и холодильного оборудования;</w:t>
      </w:r>
    </w:p>
    <w:p w14:paraId="48C539F2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>- контроль за соблюдением требований СанПиН;</w:t>
      </w:r>
    </w:p>
    <w:p w14:paraId="514CD274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>- обеспечение прохождения медицинских профилактических осмотров работниками пищеблока и обучение персонала санитарному минимуму в соответствии с установленными сроками;</w:t>
      </w:r>
    </w:p>
    <w:p w14:paraId="0B32884E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>- обеспечение школьной столовой достаточным количеством посуды, специальной одежды, санитарно-гигиенических средств, ветоши, кухонного, разделочного оборудования и уборочного инвентаря;</w:t>
      </w:r>
    </w:p>
    <w:p w14:paraId="2CA3DBD9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>- заключение договоров на поставку продуктов питания;</w:t>
      </w:r>
    </w:p>
    <w:p w14:paraId="2535E090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lastRenderedPageBreak/>
        <w:t>- ежемесячный анализ деятельности школьной столовой;</w:t>
      </w:r>
    </w:p>
    <w:p w14:paraId="1EF4A7CA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>- организация бухгалтерского учета и финансовой отчетности школьной столовой;</w:t>
      </w:r>
    </w:p>
    <w:p w14:paraId="2AD5C20E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>- организация общественного контроля за питанием школьников (работа общественной комиссии родительского комитета и т.п.)</w:t>
      </w:r>
    </w:p>
    <w:p w14:paraId="65826C79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>4.4. Штаты. Права и обязанности работников школьной столовой.</w:t>
      </w:r>
    </w:p>
    <w:p w14:paraId="5788528B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>- Общее руководство деятельностью школьной столовой осуществляет директор Учреждения.</w:t>
      </w:r>
    </w:p>
    <w:p w14:paraId="23D3909D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>- Руководство производством осуществляет заведующая столовой, которая несет ответственность в пределах своей компетенции перед обществом и директором Учреждения, обучающимися, их родителями (законными представителями) за организацию и результаты деятельности столовой в соответствии с функциональными обязанностями, предусмотренными квалификационными требованиями, трудовым договором и Уставом Учреждения.</w:t>
      </w:r>
    </w:p>
    <w:p w14:paraId="065FA304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>- Порядок комплектования штата школьной столовой регламентируется Уставом Учреждения.</w:t>
      </w:r>
    </w:p>
    <w:p w14:paraId="1DFD8AF9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>- Трудовые отношения работников школьной столовой и Учреждения регулируются трудовым договором, условия которого не должны противоречить законодательству Российской Федерации о труде.</w:t>
      </w:r>
    </w:p>
    <w:p w14:paraId="22C946FA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>4.5. Работники школьной столовой обязаны:</w:t>
      </w:r>
    </w:p>
    <w:p w14:paraId="1EB4BA77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>- обеспечить своевременное и качественное приготовление пищи для обучающихся и работников Учреждения;</w:t>
      </w:r>
    </w:p>
    <w:p w14:paraId="16623250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>- информировать обучающихся и работников Учреждения о ежедневном рационе блюд;</w:t>
      </w:r>
    </w:p>
    <w:p w14:paraId="5030DAB0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>- обеспечить ежедневное двухразовое снятие проб на качество приготовляемой пищи;</w:t>
      </w:r>
    </w:p>
    <w:p w14:paraId="7D42718B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>- обеспечивать сохранность, размещение и хранение оборудования;</w:t>
      </w:r>
    </w:p>
    <w:p w14:paraId="790AD901" w14:textId="77777777" w:rsid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  <w:r w:rsidRPr="00654EFE">
        <w:rPr>
          <w:color w:val="000000"/>
        </w:rPr>
        <w:t>- повышать квалификацию.</w:t>
      </w:r>
    </w:p>
    <w:p w14:paraId="3033F0C7" w14:textId="77777777" w:rsidR="00654EFE" w:rsidRPr="00654EFE" w:rsidRDefault="00654EFE" w:rsidP="00654EFE">
      <w:pPr>
        <w:pStyle w:val="default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000000"/>
        </w:rPr>
      </w:pPr>
    </w:p>
    <w:p w14:paraId="53A8CE0B" w14:textId="77777777" w:rsidR="00BC5241" w:rsidRPr="00654EFE" w:rsidRDefault="001A6F6B" w:rsidP="00654EFE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sectPr w:rsidR="00BC5241" w:rsidRPr="00654EFE" w:rsidSect="00654EFE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C9C"/>
    <w:rsid w:val="00010C02"/>
    <w:rsid w:val="001A6F6B"/>
    <w:rsid w:val="00442D4E"/>
    <w:rsid w:val="00654EFE"/>
    <w:rsid w:val="00A16C9C"/>
    <w:rsid w:val="00B87E94"/>
    <w:rsid w:val="00C711B5"/>
    <w:rsid w:val="00CB58A4"/>
    <w:rsid w:val="00D2210A"/>
    <w:rsid w:val="00D538D2"/>
    <w:rsid w:val="00FC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FA9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654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54EFE"/>
    <w:rPr>
      <w:b/>
      <w:bCs/>
    </w:rPr>
  </w:style>
  <w:style w:type="character" w:customStyle="1" w:styleId="apple-converted-space">
    <w:name w:val="apple-converted-space"/>
    <w:basedOn w:val="a0"/>
    <w:rsid w:val="00654EFE"/>
  </w:style>
  <w:style w:type="paragraph" w:styleId="a4">
    <w:name w:val="Balloon Text"/>
    <w:basedOn w:val="a"/>
    <w:link w:val="a5"/>
    <w:uiPriority w:val="99"/>
    <w:semiHidden/>
    <w:unhideWhenUsed/>
    <w:rsid w:val="00654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4EF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538D2"/>
    <w:pPr>
      <w:spacing w:after="0" w:line="240" w:lineRule="auto"/>
    </w:pPr>
  </w:style>
  <w:style w:type="table" w:styleId="a7">
    <w:name w:val="Table Grid"/>
    <w:basedOn w:val="a1"/>
    <w:uiPriority w:val="59"/>
    <w:rsid w:val="00CB58A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654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54EFE"/>
    <w:rPr>
      <w:b/>
      <w:bCs/>
    </w:rPr>
  </w:style>
  <w:style w:type="character" w:customStyle="1" w:styleId="apple-converted-space">
    <w:name w:val="apple-converted-space"/>
    <w:basedOn w:val="a0"/>
    <w:rsid w:val="00654EFE"/>
  </w:style>
  <w:style w:type="paragraph" w:styleId="a4">
    <w:name w:val="Balloon Text"/>
    <w:basedOn w:val="a"/>
    <w:link w:val="a5"/>
    <w:uiPriority w:val="99"/>
    <w:semiHidden/>
    <w:unhideWhenUsed/>
    <w:rsid w:val="00654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4EF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538D2"/>
    <w:pPr>
      <w:spacing w:after="0" w:line="240" w:lineRule="auto"/>
    </w:pPr>
  </w:style>
  <w:style w:type="table" w:styleId="a7">
    <w:name w:val="Table Grid"/>
    <w:basedOn w:val="a1"/>
    <w:uiPriority w:val="59"/>
    <w:rsid w:val="00CB58A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zamdirectora</cp:lastModifiedBy>
  <cp:revision>4</cp:revision>
  <cp:lastPrinted>2020-02-16T15:52:00Z</cp:lastPrinted>
  <dcterms:created xsi:type="dcterms:W3CDTF">2021-07-06T10:28:00Z</dcterms:created>
  <dcterms:modified xsi:type="dcterms:W3CDTF">2021-09-13T07:14:00Z</dcterms:modified>
</cp:coreProperties>
</file>